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936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30 дом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Ахмедханова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Максима </w:t>
      </w:r>
      <w:r>
        <w:rPr>
          <w:rFonts w:ascii="Times New Roman" w:eastAsia="Times New Roman" w:hAnsi="Times New Roman" w:cs="Times New Roman"/>
          <w:sz w:val="26"/>
          <w:szCs w:val="26"/>
        </w:rPr>
        <w:t>Амахановича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4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12.2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Ахмедханов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24.06.2024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816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>
        <w:rPr>
          <w:rStyle w:val="cat-CarMakeModelgrp-27rplc-1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8rplc-2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переднего государственного регистрационного знака, </w:t>
      </w:r>
      <w:r>
        <w:rPr>
          <w:rFonts w:ascii="Times New Roman" w:eastAsia="Times New Roman" w:hAnsi="Times New Roman" w:cs="Times New Roman"/>
          <w:sz w:val="26"/>
          <w:szCs w:val="26"/>
        </w:rPr>
        <w:t>а именно государственный регистрационный знак находился под передним лобовым стеклом.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Ахмедханов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6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6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6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Ахмедханов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Ахмедханов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24.06.2024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Ахмедханов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24.06.2024 в 10 час. 00 мин., на 816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 Нефтеюганского района, управлял автомобилем </w:t>
      </w:r>
      <w:r>
        <w:rPr>
          <w:rStyle w:val="cat-CarMakeModelgrp-27rplc-3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8rplc-4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переднего государственного регистрационного знака, а именно государственный регистрационный знак находился под передним лобовым стеклом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данном протоколе имеется собственноручная подпись </w:t>
      </w:r>
      <w:r>
        <w:rPr>
          <w:rFonts w:ascii="Times New Roman" w:eastAsia="Times New Roman" w:hAnsi="Times New Roman" w:cs="Times New Roman"/>
          <w:sz w:val="26"/>
          <w:szCs w:val="26"/>
        </w:rPr>
        <w:t>Ахмедханов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том, что он с данным протоколом ознакомлен, права ему разъяснены;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зам. ком. взвода №2 роты №1 ОБ ДПС ГИБДД УМВД России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обстоятельства выявленного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фотофиксацией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нарушения, согласно которой на автомобиле </w:t>
      </w:r>
      <w:r>
        <w:rPr>
          <w:rStyle w:val="cat-CarMakeModelgrp-27rplc-4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отсутствует передний </w:t>
      </w:r>
      <w:r>
        <w:rPr>
          <w:rStyle w:val="cat-CarNumbergrp-29rplc-4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находится под лобовым стеклом;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Ахмедханов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 в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собранные доказательства оценены Мировым судьей по правилам статьи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6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относимыми, допустимыми, достаточными.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2 ст. 12.2 КоАП </w:t>
      </w:r>
      <w:r>
        <w:rPr>
          <w:rStyle w:val="cat-ExternalSystemDefinedgrp-36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1.3, 1.6 Правил дорожного движения </w:t>
      </w:r>
      <w:r>
        <w:rPr>
          <w:rStyle w:val="cat-ExternalSystemDefinedgrp-36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утвержденных постановлением Правительства Российской Федерации от 23.10.1993 № 1090 (далее - ПДД </w:t>
      </w:r>
      <w:r>
        <w:rPr>
          <w:rStyle w:val="cat-ExternalSystemDefinedgrp-36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 участники дорожного движения обязаны знать и соблюдать относящиеся к ним требования Правил, а лица, нарушившие ПДД, несут ответственность в соответствии с действующим законодательством.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 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еред выездом проверить и в пути обеспечить исправное техническое состояние транспортного средства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305770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по допуску транспортных средств к эксплуатации и обязанностями должностных лиц по обеспечению безопасности дорожного движения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Основные положения по допуску транспортных средств к эксплуатации ПДД </w:t>
      </w:r>
      <w:r>
        <w:rPr>
          <w:rStyle w:val="cat-ExternalSystemDefinedgrp-36rplc-5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утв. постановлением Совета Министров – Правительства </w:t>
      </w:r>
      <w:r>
        <w:rPr>
          <w:rStyle w:val="cat-ExternalSystemDefinedgrp-36rplc-5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23.10.1993 г. № 1090 обязывают установку на предусмотренных для этого местах регистрационных знаков соответствующего образца.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2 Основных положений по допуску транспортных средств к эксплуатации и обязанностей должностных лиц по обеспечению безопасности дорожного движения,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правовой позиции, выраженной в абзаце 3 пункта 4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ч. 2 ст. 12.2 КоАП </w:t>
      </w:r>
      <w:r>
        <w:rPr>
          <w:rStyle w:val="cat-ExternalSystemDefinedgrp-36rplc-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в том числе без государственных регистрационных знаков (в том числе без одного из них).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Ахмедханов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ом подтвержден материалами дела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рапортом, </w:t>
      </w:r>
      <w:r>
        <w:rPr>
          <w:rFonts w:ascii="Times New Roman" w:eastAsia="Times New Roman" w:hAnsi="Times New Roman" w:cs="Times New Roman"/>
          <w:sz w:val="26"/>
          <w:szCs w:val="26"/>
        </w:rPr>
        <w:t>фотофиксацией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иными материалами).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Положениями статьи 26.2 КоАП </w:t>
      </w:r>
      <w:r>
        <w:rPr>
          <w:rStyle w:val="cat-ExternalSystemDefinedgrp-36rplc-6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определено,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с соблюдением требований статьи 28.2 КоАП </w:t>
      </w:r>
      <w:r>
        <w:rPr>
          <w:rStyle w:val="cat-ExternalSystemDefinedgrp-36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процессуальные права привлекаемо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составлении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нарушены. Содержание названного протокола свидетельствует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Ахмедханов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присутствовал при составлении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>, объем прав, которыми он наделен в соответствии с названным кодексом и Конституцией Российской Федерации, до его сведения доведен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>, с содержанием протокола он ознакомлен, копия протокола ему вручена.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Замечаний, дополнений </w:t>
      </w:r>
      <w:r>
        <w:rPr>
          <w:rFonts w:ascii="Times New Roman" w:eastAsia="Times New Roman" w:hAnsi="Times New Roman" w:cs="Times New Roman"/>
          <w:sz w:val="26"/>
          <w:szCs w:val="26"/>
        </w:rPr>
        <w:t>Ахмедханов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содержанию протокола не высказывались.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Ахмедханов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ст. 12.2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у</w:t>
      </w:r>
      <w:r>
        <w:rPr>
          <w:rFonts w:ascii="Times New Roman" w:eastAsia="Times New Roman" w:hAnsi="Times New Roman" w:cs="Times New Roman"/>
          <w:sz w:val="26"/>
          <w:szCs w:val="26"/>
        </w:rPr>
        <w:t>правление транспортным средством без государственных регистрационных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Ахмедханова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отягчающих административную ответственность, предусмотренных ст. 4.3 КоАП </w:t>
      </w:r>
      <w:r>
        <w:rPr>
          <w:rStyle w:val="cat-ExternalSystemDefinedgrp-36rplc-6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судья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Ахмедханову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2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spacing w:before="0" w:after="0"/>
        <w:ind w:firstLine="72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Ахмедханова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Максима </w:t>
      </w:r>
      <w:r>
        <w:rPr>
          <w:rFonts w:ascii="Times New Roman" w:eastAsia="Times New Roman" w:hAnsi="Times New Roman" w:cs="Times New Roman"/>
          <w:sz w:val="26"/>
          <w:szCs w:val="26"/>
        </w:rPr>
        <w:t>Амахановича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наказание в виде административного штрафа в размере 5000 (пяти тысяч)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5rplc-7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71871000 ИНН 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40102810245370000007, номер счета получателя 03100643000000018700 в РКЦ Ханты-Мансийск//УФК по ХМАО-Югре г. Ханты-Мансийск, Вид платежа КБК 18811601123010001140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18810486240910010889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sz w:val="26"/>
          <w:szCs w:val="26"/>
        </w:rPr>
        <w:t>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 w:line="288" w:lineRule="atLeast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9rplc-7">
    <w:name w:val="cat-ExternalSystemDefined grp-39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ExternalSystemDefinedgrp-38rplc-11">
    <w:name w:val="cat-ExternalSystemDefined grp-38 rplc-11"/>
    <w:basedOn w:val="DefaultParagraphFont"/>
  </w:style>
  <w:style w:type="character" w:customStyle="1" w:styleId="cat-ExternalSystemDefinedgrp-37rplc-13">
    <w:name w:val="cat-ExternalSystemDefined grp-37 rplc-13"/>
    <w:basedOn w:val="DefaultParagraphFont"/>
  </w:style>
  <w:style w:type="character" w:customStyle="1" w:styleId="cat-CarMakeModelgrp-27rplc-19">
    <w:name w:val="cat-CarMakeModel grp-27 rplc-19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CarNumbergrp-28rplc-22">
    <w:name w:val="cat-CarNumber grp-28 rplc-22"/>
    <w:basedOn w:val="DefaultParagraphFont"/>
  </w:style>
  <w:style w:type="character" w:customStyle="1" w:styleId="cat-ExternalSystemDefinedgrp-36rplc-24">
    <w:name w:val="cat-ExternalSystemDefined grp-36 rplc-24"/>
    <w:basedOn w:val="DefaultParagraphFont"/>
  </w:style>
  <w:style w:type="character" w:customStyle="1" w:styleId="cat-ExternalSystemDefinedgrp-36rplc-25">
    <w:name w:val="cat-ExternalSystemDefined grp-36 rplc-25"/>
    <w:basedOn w:val="DefaultParagraphFont"/>
  </w:style>
  <w:style w:type="character" w:customStyle="1" w:styleId="cat-ExternalSystemDefinedgrp-36rplc-27">
    <w:name w:val="cat-ExternalSystemDefined grp-36 rplc-27"/>
    <w:basedOn w:val="DefaultParagraphFont"/>
  </w:style>
  <w:style w:type="character" w:customStyle="1" w:styleId="cat-ExternalSystemDefinedgrp-36rplc-28">
    <w:name w:val="cat-ExternalSystemDefined grp-36 rplc-28"/>
    <w:basedOn w:val="DefaultParagraphFont"/>
  </w:style>
  <w:style w:type="character" w:customStyle="1" w:styleId="cat-UserDefinedgrp-42rplc-32">
    <w:name w:val="cat-UserDefined grp-42 rplc-32"/>
    <w:basedOn w:val="DefaultParagraphFont"/>
  </w:style>
  <w:style w:type="character" w:customStyle="1" w:styleId="cat-CarMakeModelgrp-27rplc-39">
    <w:name w:val="cat-CarMakeModel grp-27 rplc-39"/>
    <w:basedOn w:val="DefaultParagraphFont"/>
  </w:style>
  <w:style w:type="character" w:customStyle="1" w:styleId="cat-UserDefinedgrp-41rplc-40">
    <w:name w:val="cat-UserDefined grp-41 rplc-40"/>
    <w:basedOn w:val="DefaultParagraphFont"/>
  </w:style>
  <w:style w:type="character" w:customStyle="1" w:styleId="cat-CarNumbergrp-28rplc-42">
    <w:name w:val="cat-CarNumber grp-28 rplc-42"/>
    <w:basedOn w:val="DefaultParagraphFont"/>
  </w:style>
  <w:style w:type="character" w:customStyle="1" w:styleId="cat-CarMakeModelgrp-27rplc-44">
    <w:name w:val="cat-CarMakeModel grp-27 rplc-44"/>
    <w:basedOn w:val="DefaultParagraphFont"/>
  </w:style>
  <w:style w:type="character" w:customStyle="1" w:styleId="cat-UserDefinedgrp-41rplc-45">
    <w:name w:val="cat-UserDefined grp-41 rplc-45"/>
    <w:basedOn w:val="DefaultParagraphFont"/>
  </w:style>
  <w:style w:type="character" w:customStyle="1" w:styleId="cat-CarNumbergrp-29rplc-46">
    <w:name w:val="cat-CarNumber grp-29 rplc-46"/>
    <w:basedOn w:val="DefaultParagraphFont"/>
  </w:style>
  <w:style w:type="character" w:customStyle="1" w:styleId="cat-ExternalSystemDefinedgrp-36rplc-48">
    <w:name w:val="cat-ExternalSystemDefined grp-36 rplc-48"/>
    <w:basedOn w:val="DefaultParagraphFont"/>
  </w:style>
  <w:style w:type="character" w:customStyle="1" w:styleId="cat-ExternalSystemDefinedgrp-36rplc-49">
    <w:name w:val="cat-ExternalSystemDefined grp-36 rplc-49"/>
    <w:basedOn w:val="DefaultParagraphFont"/>
  </w:style>
  <w:style w:type="character" w:customStyle="1" w:styleId="cat-ExternalSystemDefinedgrp-36rplc-51">
    <w:name w:val="cat-ExternalSystemDefined grp-36 rplc-51"/>
    <w:basedOn w:val="DefaultParagraphFont"/>
  </w:style>
  <w:style w:type="character" w:customStyle="1" w:styleId="cat-ExternalSystemDefinedgrp-36rplc-53">
    <w:name w:val="cat-ExternalSystemDefined grp-36 rplc-53"/>
    <w:basedOn w:val="DefaultParagraphFont"/>
  </w:style>
  <w:style w:type="character" w:customStyle="1" w:styleId="cat-ExternalSystemDefinedgrp-36rplc-54">
    <w:name w:val="cat-ExternalSystemDefined grp-36 rplc-54"/>
    <w:basedOn w:val="DefaultParagraphFont"/>
  </w:style>
  <w:style w:type="character" w:customStyle="1" w:styleId="cat-ExternalSystemDefinedgrp-36rplc-55">
    <w:name w:val="cat-ExternalSystemDefined grp-36 rplc-55"/>
    <w:basedOn w:val="DefaultParagraphFont"/>
  </w:style>
  <w:style w:type="character" w:customStyle="1" w:styleId="cat-ExternalSystemDefinedgrp-36rplc-58">
    <w:name w:val="cat-ExternalSystemDefined grp-36 rplc-58"/>
    <w:basedOn w:val="DefaultParagraphFont"/>
  </w:style>
  <w:style w:type="character" w:customStyle="1" w:styleId="cat-ExternalSystemDefinedgrp-36rplc-60">
    <w:name w:val="cat-ExternalSystemDefined grp-36 rplc-60"/>
    <w:basedOn w:val="DefaultParagraphFont"/>
  </w:style>
  <w:style w:type="character" w:customStyle="1" w:styleId="cat-ExternalSystemDefinedgrp-36rplc-61">
    <w:name w:val="cat-ExternalSystemDefined grp-36 rplc-61"/>
    <w:basedOn w:val="DefaultParagraphFont"/>
  </w:style>
  <w:style w:type="character" w:customStyle="1" w:styleId="cat-ExternalSystemDefinedgrp-36rplc-66">
    <w:name w:val="cat-ExternalSystemDefined grp-36 rplc-66"/>
    <w:basedOn w:val="DefaultParagraphFont"/>
  </w:style>
  <w:style w:type="character" w:customStyle="1" w:styleId="cat-OrganizationNamegrp-25rplc-70">
    <w:name w:val="cat-OrganizationName grp-25 rplc-70"/>
    <w:basedOn w:val="DefaultParagraphFont"/>
  </w:style>
  <w:style w:type="character" w:customStyle="1" w:styleId="cat-UserDefinedgrp-43rplc-77">
    <w:name w:val="cat-UserDefined grp-43 rplc-77"/>
    <w:basedOn w:val="DefaultParagraphFont"/>
  </w:style>
  <w:style w:type="character" w:customStyle="1" w:styleId="cat-UserDefinedgrp-44rplc-80">
    <w:name w:val="cat-UserDefined grp-44 rplc-8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80454&amp;dst=102445&amp;field=134&amp;date=05.08.2024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